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896F0">
      <w:pPr>
        <w:spacing w:beforeLines="0" w:afterLines="0" w:line="560" w:lineRule="exact"/>
        <w:jc w:val="left"/>
        <w:rPr>
          <w:rFonts w:hint="eastAsia" w:ascii="方正小标宋_GBK" w:hAnsi="华文仿宋" w:eastAsia="方正小标宋_GBK"/>
          <w:sz w:val="32"/>
          <w:szCs w:val="32"/>
        </w:rPr>
      </w:pPr>
      <w:r>
        <w:rPr>
          <w:rFonts w:hint="eastAsia" w:ascii="方正小标宋_GBK" w:hAnsi="华文仿宋" w:eastAsia="方正小标宋_GBK"/>
          <w:sz w:val="32"/>
          <w:szCs w:val="32"/>
        </w:rPr>
        <w:t>附件：6</w:t>
      </w:r>
    </w:p>
    <w:p w14:paraId="1C1A2C6B">
      <w:pPr>
        <w:spacing w:beforeLines="0" w:afterLines="0" w:line="560" w:lineRule="exact"/>
        <w:jc w:val="center"/>
        <w:rPr>
          <w:rFonts w:hint="eastAsia" w:ascii="方正小标宋_GBK" w:hAnsi="华文仿宋" w:eastAsia="方正小标宋_GBK"/>
          <w:sz w:val="36"/>
          <w:szCs w:val="36"/>
        </w:rPr>
      </w:pPr>
      <w:r>
        <w:rPr>
          <w:rFonts w:hint="eastAsia" w:ascii="方正小标宋_GBK" w:hAnsi="华文仿宋" w:eastAsia="方正小标宋_GBK"/>
          <w:sz w:val="32"/>
          <w:szCs w:val="32"/>
        </w:rPr>
        <w:t xml:space="preserve">  </w:t>
      </w:r>
      <w:bookmarkStart w:id="0" w:name="_GoBack"/>
      <w:r>
        <w:rPr>
          <w:rFonts w:hint="eastAsia" w:ascii="方正小标宋_GBK" w:hAnsi="华文仿宋" w:eastAsia="方正小标宋_GBK"/>
          <w:sz w:val="36"/>
          <w:szCs w:val="36"/>
        </w:rPr>
        <w:t>样本地区选取原则</w:t>
      </w:r>
      <w:bookmarkEnd w:id="0"/>
    </w:p>
    <w:p w14:paraId="1E4F493E">
      <w:pPr>
        <w:snapToGrid w:val="0"/>
        <w:spacing w:beforeLines="0" w:afterLines="0" w:line="560" w:lineRule="exact"/>
        <w:jc w:val="center"/>
        <w:rPr>
          <w:rFonts w:hint="eastAsia" w:ascii="华文仿宋" w:hAnsi="华文仿宋" w:eastAsia="华文仿宋"/>
          <w:sz w:val="32"/>
          <w:szCs w:val="32"/>
        </w:rPr>
      </w:pPr>
    </w:p>
    <w:p w14:paraId="0C60AA67">
      <w:pPr>
        <w:snapToGrid w:val="0"/>
        <w:spacing w:beforeLines="0" w:afterLines="0" w:line="560" w:lineRule="exact"/>
        <w:ind w:firstLine="640" w:firstLineChars="200"/>
        <w:rPr>
          <w:rFonts w:hint="eastAsia" w:ascii="黑体" w:hAnsi="华文仿宋" w:eastAsia="黑体"/>
          <w:sz w:val="32"/>
          <w:szCs w:val="32"/>
        </w:rPr>
      </w:pPr>
      <w:r>
        <w:rPr>
          <w:rFonts w:hint="eastAsia" w:ascii="黑体" w:hAnsi="华文仿宋" w:eastAsia="黑体"/>
          <w:sz w:val="32"/>
          <w:szCs w:val="32"/>
        </w:rPr>
        <w:t>一、样本地区的选择</w:t>
      </w:r>
    </w:p>
    <w:p w14:paraId="2CD8B5D8">
      <w:pPr>
        <w:snapToGrid w:val="0"/>
        <w:spacing w:beforeLines="0" w:afterLines="0" w:line="560" w:lineRule="exact"/>
        <w:ind w:right="185" w:rightChars="88"/>
        <w:rPr>
          <w:rFonts w:hint="eastAsia" w:ascii="仿宋_GB2312" w:eastAsia="仿宋_GB2312"/>
          <w:color w:val="FF0000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现场评价以辖区为单位，核查组织管理、资金管理、健康教育、卫生协管、传染病、突发公共卫生事件报告、家医签约服务项目等，重点人群服务项目的核查，在基层医疗机构信息系统上全辖区范围内随机抽样。</w:t>
      </w:r>
    </w:p>
    <w:p w14:paraId="21DAB95D">
      <w:pPr>
        <w:snapToGrid w:val="0"/>
        <w:spacing w:beforeLines="0" w:afterLines="0" w:line="560" w:lineRule="exact"/>
        <w:ind w:firstLine="640" w:firstLineChars="200"/>
        <w:rPr>
          <w:rFonts w:hint="eastAsia" w:ascii="黑体" w:hAnsi="华文仿宋" w:eastAsia="黑体"/>
          <w:sz w:val="32"/>
          <w:szCs w:val="32"/>
        </w:rPr>
      </w:pPr>
      <w:r>
        <w:rPr>
          <w:rFonts w:hint="eastAsia" w:ascii="黑体" w:hAnsi="华文仿宋" w:eastAsia="黑体"/>
          <w:sz w:val="32"/>
          <w:szCs w:val="32"/>
        </w:rPr>
        <w:t>二、样本服务对象的选取</w:t>
      </w:r>
    </w:p>
    <w:p w14:paraId="2DDD71E1">
      <w:pPr>
        <w:snapToGrid w:val="0"/>
        <w:spacing w:beforeLines="0" w:afterLines="0" w:line="560" w:lineRule="exact"/>
        <w:ind w:firstLine="640" w:firstLineChars="20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随机抽取第一个样本后，按等间距的方式进行抽样。</w:t>
      </w:r>
    </w:p>
    <w:p w14:paraId="1B0D485B">
      <w:pPr>
        <w:snapToGrid w:val="0"/>
        <w:spacing w:beforeLines="0" w:afterLines="0" w:line="560" w:lineRule="exact"/>
        <w:rPr>
          <w:rFonts w:hint="eastAsia" w:ascii="黑体" w:hAnsi="华文仿宋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</w:rPr>
        <w:t xml:space="preserve">   </w:t>
      </w:r>
      <w:r>
        <w:rPr>
          <w:rFonts w:hint="eastAsia" w:ascii="黑体" w:hAnsi="华文仿宋" w:eastAsia="黑体"/>
          <w:sz w:val="32"/>
          <w:szCs w:val="32"/>
        </w:rPr>
        <w:t>三、抽样的注意事项</w:t>
      </w:r>
    </w:p>
    <w:p w14:paraId="6E121925">
      <w:pPr>
        <w:snapToGrid w:val="0"/>
        <w:spacing w:beforeLines="0" w:afterLines="0" w:line="560" w:lineRule="exact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</w:t>
      </w:r>
      <w:r>
        <w:rPr>
          <w:rFonts w:hint="eastAsia" w:ascii="仿宋_GB2312" w:hAnsi="华文仿宋" w:eastAsia="仿宋_GB2312"/>
          <w:sz w:val="32"/>
          <w:szCs w:val="32"/>
        </w:rPr>
        <w:t xml:space="preserve">  (一)评价组在选取评价的乡镇或社区时，应严格按照抽样原则选择。一经确定，除不可抗拒的因素外，不得变更。</w:t>
      </w:r>
    </w:p>
    <w:p w14:paraId="1DAD6CEB">
      <w:pPr>
        <w:snapToGrid w:val="0"/>
        <w:spacing w:beforeLines="0" w:afterLines="0" w:line="560" w:lineRule="exact"/>
        <w:rPr>
          <w:rFonts w:hint="eastAsia"/>
          <w:sz w:val="21"/>
          <w:szCs w:val="22"/>
        </w:rPr>
        <w:sectPr>
          <w:pgSz w:w="11906" w:h="16838"/>
          <w:pgMar w:top="1440" w:right="1800" w:bottom="1440" w:left="1800" w:header="851" w:footer="992" w:gutter="0"/>
          <w:lnNumType w:countBy="0" w:distance="360"/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hAnsi="华文仿宋" w:eastAsia="仿宋_GB2312"/>
          <w:sz w:val="32"/>
          <w:szCs w:val="32"/>
        </w:rPr>
        <w:t xml:space="preserve">    (二)评价组在随机抽取样本机构时，应严格按照抽样原则要求的方式抽取。不得与当地事先商量确定。除路程原因外，未经允许不得变更抽取的机构。</w:t>
      </w:r>
    </w:p>
    <w:p w14:paraId="007EBC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YjE0YjBkZjhjMTY4NmE2NGNhYjZlNzJlNTg4YzMifQ=="/>
  </w:docVars>
  <w:rsids>
    <w:rsidRoot w:val="765B6950"/>
    <w:rsid w:val="765B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2024-10-11T07:30:00Z</dcterms:created>
  <dc:creator>@_@旭旭@_@</dc:creator>
  <cp:lastModifiedBy>@_@旭旭@_@</cp:lastModifiedBy>
  <dcterms:modified xsi:type="dcterms:W3CDTF">2024-10-11T07:31:18Z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2623394715914A64B2BA0ADD0CA066B6_11</vt:lpwstr>
  </property>
</Properties>
</file>