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BC32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</w:p>
    <w:p w14:paraId="1029BD3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</w:pPr>
      <w:bookmarkStart w:id="2" w:name="_GoBack"/>
      <w:bookmarkStart w:id="0" w:name="OLE_LINK3"/>
      <w:bookmarkStart w:id="1" w:name="OLE_LINK2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方山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县202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年农业外来入侵物种监测与防控项目</w:t>
      </w:r>
    </w:p>
    <w:p w14:paraId="23D5E4B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第三方社会化服务组织报价表</w:t>
      </w:r>
      <w:bookmarkEnd w:id="0"/>
      <w:bookmarkEnd w:id="1"/>
    </w:p>
    <w:bookmarkEnd w:id="2"/>
    <w:tbl>
      <w:tblPr>
        <w:tblStyle w:val="6"/>
        <w:tblW w:w="880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702"/>
      </w:tblGrid>
      <w:tr w14:paraId="502E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tblCellSpacing w:w="0" w:type="dxa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8525CF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项目</w:t>
            </w:r>
          </w:p>
          <w:p w14:paraId="54E2966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6ACA83EA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678"/>
                <w:tab w:val="left" w:pos="38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方山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县202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年农业外来入侵物种监测与防控项目</w:t>
            </w:r>
          </w:p>
        </w:tc>
      </w:tr>
      <w:tr w14:paraId="49AB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tblCellSpacing w:w="0" w:type="dxa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30E5ED0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项目</w:t>
            </w:r>
          </w:p>
          <w:p w14:paraId="6F384D0D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概况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6BFF01E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firstLine="560"/>
              <w:jc w:val="both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根据《《2025年山西省农业外来入侵物种监测与防控方案的通知》（晋农函〔2025〕78号）文件精神，开展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方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山县20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年农业外来入侵物种监测和防控工作，项目预算为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万元。</w:t>
            </w:r>
          </w:p>
        </w:tc>
      </w:tr>
      <w:tr w14:paraId="51C6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tblCellSpacing w:w="0" w:type="dxa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E0CD29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采购</w:t>
            </w:r>
          </w:p>
          <w:p w14:paraId="2E02D52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0BF8AAC4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firstLine="560"/>
              <w:jc w:val="both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根据技术要求，选取毒莴苣、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垂序商陆、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番茄潜叶蛾进行常态化监测，及时掌握其动态变化，并及时进行灭除，同时做好项目材料整理、复印、归档等。</w:t>
            </w:r>
          </w:p>
        </w:tc>
      </w:tr>
      <w:tr w14:paraId="09B3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tblCellSpacing w:w="0" w:type="dxa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1352C9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采购单位名称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44877C79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shd w:val="clear" w:fill="FFFFFF"/>
                <w:lang w:val="en-US" w:eastAsia="zh-CN"/>
              </w:rPr>
              <w:t>方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fill="FFFFFF"/>
              </w:rPr>
              <w:t>山县农业农村局</w:t>
            </w:r>
          </w:p>
        </w:tc>
      </w:tr>
      <w:tr w14:paraId="7CF9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tblCellSpacing w:w="0" w:type="dxa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B71F1B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报价单位名称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23A27E9E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firstLine="840"/>
              <w:jc w:val="both"/>
              <w:textAlignment w:val="auto"/>
            </w:pPr>
          </w:p>
        </w:tc>
      </w:tr>
      <w:tr w14:paraId="2173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tblCellSpacing w:w="0" w:type="dxa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2CF5C8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报价</w:t>
            </w:r>
          </w:p>
        </w:tc>
        <w:tc>
          <w:tcPr>
            <w:tcW w:w="7702" w:type="dxa"/>
            <w:shd w:val="clear" w:color="auto" w:fill="auto"/>
            <w:vAlign w:val="center"/>
          </w:tcPr>
          <w:p w14:paraId="24813FF6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人民币（大写）：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；</w:t>
            </w:r>
          </w:p>
          <w:p w14:paraId="6AC3264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firstLine="840"/>
              <w:jc w:val="both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（小写）：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元。</w:t>
            </w:r>
          </w:p>
        </w:tc>
      </w:tr>
      <w:tr w14:paraId="60C3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tblCellSpacing w:w="0" w:type="dxa"/>
          <w:jc w:val="center"/>
        </w:trPr>
        <w:tc>
          <w:tcPr>
            <w:tcW w:w="8800" w:type="dxa"/>
            <w:gridSpan w:val="2"/>
            <w:shd w:val="clear" w:color="auto" w:fill="auto"/>
            <w:vAlign w:val="center"/>
          </w:tcPr>
          <w:p w14:paraId="3BD719F1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0" w:after="312" w:afterAutospacing="0" w:line="500" w:lineRule="exact"/>
              <w:jc w:val="both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报价单位（公章）：</w:t>
            </w:r>
          </w:p>
          <w:p w14:paraId="15E05C4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报价单位法定代表人或其委托代理人（签字）：</w:t>
            </w:r>
          </w:p>
          <w:p w14:paraId="48DF87C8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0" w:after="312" w:afterAutospacing="0" w:line="500" w:lineRule="exact"/>
              <w:jc w:val="both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报价日期：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29B37BFF"/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A4482"/>
    <w:rsid w:val="659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Calibri" w:hAnsi="Calibri" w:eastAsia="仿宋_GB2312" w:cs="Times New Roman"/>
      <w:sz w:val="30"/>
      <w:szCs w:val="3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2025-07-17T01:46:00Z</dcterms:created>
  <dc:creator>@_@旭旭@_@</dc:creator>
  <cp:lastModifiedBy>@_@旭旭@_@</cp:lastModifiedBy>
  <dcterms:modified xsi:type="dcterms:W3CDTF">2025-07-17T01:47:19Z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64BEEF9659644AF196C6017DD6A630A0_11</vt:lpwstr>
  </property>
  <property fmtid="{D5CDD505-2E9C-101B-9397-08002B2CF9AE}" pid="4" name="KSOTemplateDocerSaveRecord">
    <vt:lpwstr>eyJoZGlkIjoiNDA4YjE0YjBkZjhjMTY4NmE2NGNhYjZlNzJlNTg4YzMiLCJ1c2VySWQiOiIyODA5NjI2NDAifQ==</vt:lpwstr>
  </property>
</Properties>
</file>